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F56" w:rsidRDefault="00D27F56" w:rsidP="00D27F56">
      <w:pPr>
        <w:pStyle w:val="NormalWeb"/>
        <w:shd w:val="clear" w:color="auto" w:fill="FFFFFF"/>
        <w:spacing w:before="0" w:beforeAutospacing="0"/>
        <w:rPr>
          <w:rFonts w:ascii="Arial" w:hAnsi="Arial" w:cs="Arial"/>
          <w:color w:val="2C363A"/>
        </w:rPr>
      </w:pPr>
      <w:bookmarkStart w:id="0" w:name="_GoBack"/>
      <w:r>
        <w:rPr>
          <w:rStyle w:val="lev"/>
          <w:rFonts w:ascii="Arial" w:hAnsi="Arial" w:cs="Arial"/>
          <w:color w:val="2C363A"/>
        </w:rPr>
        <w:t>L'antifascisme le produit du fascisme</w:t>
      </w:r>
    </w:p>
    <w:bookmarkEnd w:id="0"/>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Depuis nombreuses années, nous voyons une montée considérable de la fascisation de la société. Et pourquoi ?</w:t>
      </w:r>
      <w:r>
        <w:rPr>
          <w:rFonts w:ascii="Arial" w:hAnsi="Arial" w:cs="Arial"/>
          <w:color w:val="2C363A"/>
        </w:rPr>
        <w:br/>
        <w:t>Nous vivons une crise fondamentale du capitalisme de surproduction. Les capitalistes savent que le système capitaliste néolibéral est en fin de vie. Une des manières pour eux de contrôler et d'empêcher toute révolution sociale prolétarienne est le financement de l'extrême droite et la propagande fasciste, dans le but mettre en place des régimes totalitaires afin de maintenir le pouvoir étatique et capitaliste.</w:t>
      </w:r>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Suite à cela, une tactique de la gauche parlementaire a fait naître le mouvement antifa, soi-disant pour lutter contre cette fascisation. En réalité, l'antifasciste petit-bourgeois n'a été inventé que pour accélérer cette phase de fascisation, en dépolitisant le prolétariat et en individualisant le problème : ce seraient les individus fascistes l'unique problème. Tout devient posture morale.</w:t>
      </w:r>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La conséquence est double : les idées de société contraires au fascisme ne sont plus développées, et le barrage antifasciste entraîne vers les urnes, repoussant la révolution sociale et forçant le vote pour des candidats réactionnaires.</w:t>
      </w:r>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 xml:space="preserve">Cette dualité binaire enferme le prolétariat dans un faux choix : fascisme ou démocratie bourgeoise. Le capitalisme n'est jamais remis en cause, il devient invisible. L'antifascisme détourne la colère sociale vers un combat symbolique, déconnecté des rapports de production et de l'exploitation </w:t>
      </w:r>
      <w:proofErr w:type="gramStart"/>
      <w:r>
        <w:rPr>
          <w:rFonts w:ascii="Arial" w:hAnsi="Arial" w:cs="Arial"/>
          <w:color w:val="2C363A"/>
        </w:rPr>
        <w:t>réelle ,</w:t>
      </w:r>
      <w:proofErr w:type="gramEnd"/>
      <w:r>
        <w:rPr>
          <w:rFonts w:ascii="Arial" w:hAnsi="Arial" w:cs="Arial"/>
          <w:color w:val="2C363A"/>
        </w:rPr>
        <w:t xml:space="preserve"> de la lutte des classes.</w:t>
      </w:r>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En réduisant le fascisme à une déviance électoraliste, on nie sa fonction historique : le fascisme est un outil du capital en crise. Il sert à discipliner le prolétariat, écraser les luttes, casser les organisations révolutionnaires et restaurer l'autorité par la violence. L'antifasciste petit-bourgeois, en refusant cette analyse matérielle, empêche toute compréhension du fascisme comme phénomène du capital. L'antifascisme petit-bourgeois ne se limite pas à une posture morale : il relève d'un imaginaire collectif. Il transforme la lutte contre le fascisme en récit partagé, en symbole que tout le monde reconnaît mais qui n'expose jamais les causes réelles de la fascisation. Cet imaginaire sert à créer un sentiment de cohésion superficielle, un "nous" opposé à un "eux.</w:t>
      </w:r>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En plus, il devient un marqueur identitaire sociétal. Être antifasciste est présenté comme une étiquette sociale, un badge moral qui distingue ceux qui se disent progressistes des réactionnaires, souvent sans qu'il y ait de réelle réflexion ou d'action concrète. Cette identité fonctionne comme une catégorie dans laquelle on peut se reconnaître simplement, sans véritable engagement, ou juste comme un jeu.</w:t>
      </w:r>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 xml:space="preserve">Pire encore, cette logique renforce la répression. Au nom de l'antifascisme, l'État étend ses dispositifs policiers et sécuritaires qui frappent en priorité les militants révolutionnaires. L'État se présente comme protecteur, alors qu'il est un acteur central de la fascisation et du chaos </w:t>
      </w:r>
      <w:proofErr w:type="gramStart"/>
      <w:r>
        <w:rPr>
          <w:rFonts w:ascii="Arial" w:hAnsi="Arial" w:cs="Arial"/>
          <w:color w:val="2C363A"/>
        </w:rPr>
        <w:t>social .</w:t>
      </w:r>
      <w:proofErr w:type="gramEnd"/>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L'antifascisme et le fascisme ne sont pas vraiment opposés : l'un justifie l'autre. Le fascisme sert de menace, l'antifascisme vient le nourrir. Entre les deux, la lutte des classes est paralysée et la révolution sociale retardée, permettant au capitalisme de prolonger artificiellement sa survie.</w:t>
      </w:r>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Propagande pour l'anarchosyndicalisme, idéologie réellement efficace contre le fascisme. Pour le socialisme libertaire !</w:t>
      </w:r>
    </w:p>
    <w:p w:rsidR="00D27F56" w:rsidRDefault="00D27F56" w:rsidP="00D27F56">
      <w:pPr>
        <w:pStyle w:val="NormalWeb"/>
        <w:shd w:val="clear" w:color="auto" w:fill="FFFFFF"/>
        <w:spacing w:before="0" w:beforeAutospacing="0"/>
        <w:rPr>
          <w:rFonts w:ascii="Arial" w:hAnsi="Arial" w:cs="Arial"/>
          <w:color w:val="2C363A"/>
        </w:rPr>
      </w:pPr>
      <w:r>
        <w:rPr>
          <w:rFonts w:ascii="Arial" w:hAnsi="Arial" w:cs="Arial"/>
          <w:color w:val="2C363A"/>
        </w:rPr>
        <w:t>Viva la révolution sociale !</w:t>
      </w:r>
    </w:p>
    <w:p w:rsidR="002C0090" w:rsidRDefault="002C0090"/>
    <w:sectPr w:rsidR="002C0090" w:rsidSect="00C719B9">
      <w:pgSz w:w="11906" w:h="16838"/>
      <w:pgMar w:top="425" w:right="425" w:bottom="425"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56"/>
    <w:rsid w:val="002C0090"/>
    <w:rsid w:val="00C719B9"/>
    <w:rsid w:val="00D27F56"/>
    <w:rsid w:val="00D41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B00FE-D332-4194-AC72-063919B6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27F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7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2887</Characters>
  <Application>Microsoft Office Word</Application>
  <DocSecurity>0</DocSecurity>
  <Lines>37</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lastModifiedBy>Benoit</cp:lastModifiedBy>
  <cp:revision>2</cp:revision>
  <dcterms:created xsi:type="dcterms:W3CDTF">2026-01-07T15:00:00Z</dcterms:created>
  <dcterms:modified xsi:type="dcterms:W3CDTF">2026-01-07T15:00:00Z</dcterms:modified>
</cp:coreProperties>
</file>