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asciiTheme="minorBidi" w:cstheme="minorBidi" w:hAnsiTheme="minorBidi"/>
          <w:b/>
          <w:bCs/>
          <w:sz w:val="28"/>
          <w:szCs w:val="28"/>
        </w:rPr>
      </w:pPr>
      <w:r>
        <w:rPr>
          <w:rFonts w:cs="Arial" w:ascii="Arial" w:hAnsi="Arial" w:asciiTheme="minorBidi" w:cstheme="minorBidi" w:hAnsiTheme="minorBidi"/>
          <w:b/>
          <w:bCs/>
          <w:sz w:val="28"/>
          <w:szCs w:val="28"/>
        </w:rPr>
        <w:t>Escalade militaire au Venezuela …et au-delà ?</w:t>
      </w:r>
    </w:p>
    <w:p>
      <w:pPr>
        <w:pStyle w:val="Normal"/>
        <w:ind w:hanging="0"/>
        <w:rPr/>
      </w:pPr>
      <w:r>
        <w:rPr/>
        <w:drawing>
          <wp:anchor behindDoc="0" distT="0" distB="0" distL="114300" distR="114300" simplePos="0" locked="0" layoutInCell="0" allowOverlap="1" relativeHeight="2">
            <wp:simplePos x="0" y="0"/>
            <wp:positionH relativeFrom="column">
              <wp:posOffset>87630</wp:posOffset>
            </wp:positionH>
            <wp:positionV relativeFrom="paragraph">
              <wp:posOffset>-2540</wp:posOffset>
            </wp:positionV>
            <wp:extent cx="2047875" cy="3333750"/>
            <wp:effectExtent l="0" t="0" r="0" b="0"/>
            <wp:wrapSquare wrapText="bothSides"/>
            <wp:docPr id="1" name="Image 2" descr="https://cnt-ait.info/wp-content/uploads/2022/03/2022-02-23-against-all-wars-215x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https://cnt-ait.info/wp-content/uploads/2022/03/2022-02-23-against-all-wars-215x350.png"/>
                    <pic:cNvPicPr>
                      <a:picLocks noChangeAspect="1" noChangeArrowheads="1"/>
                    </pic:cNvPicPr>
                  </pic:nvPicPr>
                  <pic:blipFill>
                    <a:blip r:embed="rId2"/>
                    <a:stretch>
                      <a:fillRect/>
                    </a:stretch>
                  </pic:blipFill>
                  <pic:spPr bwMode="auto">
                    <a:xfrm>
                      <a:off x="0" y="0"/>
                      <a:ext cx="2047875" cy="3333750"/>
                    </a:xfrm>
                    <a:prstGeom prst="rect">
                      <a:avLst/>
                    </a:prstGeom>
                    <a:noFill/>
                  </pic:spPr>
                </pic:pic>
              </a:graphicData>
            </a:graphic>
          </wp:anchor>
        </w:drawing>
      </w:r>
    </w:p>
    <w:p>
      <w:pPr>
        <w:pStyle w:val="Normal"/>
        <w:ind w:hanging="0"/>
        <w:rPr/>
      </w:pPr>
      <w:r>
        <w:rPr/>
        <w:t>Contre toutes les guerres,</w:t>
      </w:r>
    </w:p>
    <w:p>
      <w:pPr>
        <w:pStyle w:val="Normal"/>
        <w:ind w:hanging="0"/>
        <w:rPr/>
      </w:pPr>
      <w:r>
        <w:rPr/>
        <w:t>contre tous les gouvernements,</w:t>
      </w:r>
    </w:p>
    <w:p>
      <w:pPr>
        <w:pStyle w:val="Normal"/>
        <w:ind w:hanging="0"/>
        <w:rPr/>
      </w:pPr>
      <w:r>
        <w:rPr/>
        <w:t xml:space="preserve">contre toutes les oppressions </w:t>
      </w:r>
    </w:p>
    <w:p>
      <w:pPr>
        <w:pStyle w:val="Normal"/>
        <w:ind w:hanging="0"/>
        <w:rPr/>
      </w:pPr>
      <w:r>
        <w:rPr/>
        <w:t>affiche apposée sur les murs de Moscou en février 2022 par les opposants russes à la guerre en Ukraine)</w:t>
      </w:r>
    </w:p>
    <w:p>
      <w:pPr>
        <w:pStyle w:val="Normal"/>
        <w:rPr/>
      </w:pPr>
      <w:r>
        <w:rPr/>
      </w:r>
    </w:p>
    <w:p>
      <w:pPr>
        <w:pStyle w:val="Normal"/>
        <w:rPr/>
      </w:pPr>
      <w:r>
        <w:rPr/>
        <w:t>Réunis en Assemblée générale extraordinaire ce samedi 3 janvier,</w:t>
      </w:r>
    </w:p>
    <w:p>
      <w:pPr>
        <w:pStyle w:val="Normal"/>
        <w:rPr/>
      </w:pPr>
      <w:r>
        <w:rPr/>
        <w:t>les militantes et militants de la CNT-AIT française, ayant appris le coup de force militaire des  États-Unis contre le président du Venezuela Maduro, qui a été enlevé avec son épouse, suivent la situation avec inquiétude.</w:t>
      </w:r>
    </w:p>
    <w:p>
      <w:pPr>
        <w:pStyle w:val="Normal"/>
        <w:rPr/>
      </w:pPr>
      <w:r>
        <w:rPr/>
        <w:t>Cette nouvelle aventure militaire nous rapproche chaque jour un peu plus d’une nouvelle guerre mondiale généralisée et démontre – si besoin en était – la véritable nature de l’État. Même caché sous le masque de la « démocratie », l’État est l’instrument du Pouvoir pour exercer la loi du plus fort : hier loi du plus fort exercée par Maduro (président « démocratiquement élu ») et sa clique militaro-affairiste contre la population du Venezuela ; aujourd’hui loi du plus fort de Trump (président « élu démocratiquement ») et sa clique militaro-affairiste contre Maduro et son régime. Dans tous les cas, c’est la population et notamment les travailleurs et les exploités qui paient les pots cassés.</w:t>
      </w:r>
    </w:p>
    <w:p>
      <w:pPr>
        <w:pStyle w:val="Normal"/>
        <w:rPr/>
      </w:pPr>
      <w:r>
        <w:rPr/>
        <w:t>La classe des travailleurs opprimés n’a rien à voir avec cette guerre de gangsters !</w:t>
      </w:r>
    </w:p>
    <w:p>
      <w:pPr>
        <w:pStyle w:val="Normal"/>
        <w:rPr/>
      </w:pPr>
      <w:r>
        <w:rPr/>
        <w:t>La CNT-AIT appelle les populations, et en premier lieux les travailleuses et les travailleurs à refuser de se laisser entrainer dans les aventures militaires, que ce soit au nom de la Patrie, de la Nation, de la démocratie ou de l’anti-impérialisme. Nous appelons à se dresser partout et tout le temps contre l’armée et le militarisme, par tous les moyens à disposition, que ce soit individuellement ou collectivement.</w:t>
      </w:r>
    </w:p>
    <w:p>
      <w:pPr>
        <w:pStyle w:val="Normal"/>
        <w:rPr/>
      </w:pPr>
      <w:r>
        <w:rPr/>
        <w:t>La CNT-AIT appelle les sections, amis, initiatives de l’AIT à convoquer de manière URGENTE le groupe de travail permanent antimilitariste de l’AIT, dont la création a été décidé lors du récent congrès de l’AIT à l’initiative de la CNT-AIT.</w:t>
      </w:r>
    </w:p>
    <w:p>
      <w:pPr>
        <w:pStyle w:val="Normal"/>
        <w:ind w:hanging="0"/>
        <w:rPr/>
      </w:pPr>
      <w:r>
        <w:rPr/>
        <w:t>Paix  aux chaumières, guerres aux palais !</w:t>
      </w:r>
    </w:p>
    <w:p>
      <w:pPr>
        <w:pStyle w:val="Normal"/>
        <w:ind w:hanging="0"/>
        <w:rPr/>
      </w:pPr>
      <w:r>
        <w:rPr/>
        <w:t>CNT-AIT (Section en France de l’Association Internationale des Travailleuses et des Travailleurs)</w:t>
      </w:r>
    </w:p>
    <w:p>
      <w:pPr>
        <w:pStyle w:val="Normal"/>
        <w:ind w:hanging="0"/>
        <w:rPr/>
      </w:pPr>
      <w:r>
        <w:rPr/>
        <w:t>contact@cnt-ait.info</w:t>
      </w:r>
    </w:p>
    <w:p>
      <w:pPr>
        <w:pStyle w:val="Normal"/>
        <w:rPr/>
      </w:pPr>
      <w:r>
        <w:rPr/>
        <mc:AlternateContent>
          <mc:Choice Requires="wps">
            <w:drawing>
              <wp:inline distT="0" distB="0" distL="0" distR="0">
                <wp:extent cx="6840220" cy="19050"/>
                <wp:effectExtent l="0" t="0" r="0" b="0"/>
                <wp:docPr id="2" name=""/>
                <a:graphic xmlns:a="http://schemas.openxmlformats.org/drawingml/2006/main">
                  <a:graphicData uri="http://schemas.microsoft.com/office/word/2010/wordprocessingShape">
                    <wps:wsp>
                      <wps:cNvSpPr/>
                      <wps:nvSpPr>
                        <wps:cNvPr id="3" name=""/>
                        <wps:cNvSpPr/>
                      </wps:nvSpPr>
                      <wps:spPr>
                        <a:xfrm>
                          <a:off x="0" y="0"/>
                          <a:ext cx="684036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538.5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ind w:hanging="0"/>
        <w:rPr>
          <w:rFonts w:ascii="Arial" w:hAnsi="Arial" w:cs="Arial" w:asciiTheme="minorBidi" w:cstheme="minorBidi" w:hAnsiTheme="minorBidi"/>
          <w:b/>
          <w:bCs/>
          <w:sz w:val="28"/>
          <w:szCs w:val="28"/>
        </w:rPr>
      </w:pPr>
      <w:r>
        <w:rPr>
          <w:rFonts w:cs="Arial" w:ascii="Arial" w:hAnsi="Arial" w:asciiTheme="minorBidi" w:cstheme="minorBidi" w:hAnsiTheme="minorBidi"/>
          <w:b/>
          <w:bCs/>
          <w:sz w:val="28"/>
          <w:szCs w:val="28"/>
        </w:rPr>
        <w:t>[ULET-AIT, Colombie] VENEZUELA : TOUT N’EST PAS PERDU !</w:t>
      </w:r>
    </w:p>
    <w:p>
      <w:pPr>
        <w:pStyle w:val="Normal"/>
        <w:ind w:hanging="0"/>
        <w:rPr/>
      </w:pPr>
      <w:hyperlink r:id="rId3">
        <w:r>
          <w:rPr>
            <w:rStyle w:val="Hyperlink"/>
          </w:rPr>
          <w:t>https://www.uletsindical.org/no-todo-esta-perdido</w:t>
        </w:r>
      </w:hyperlink>
    </w:p>
    <w:p>
      <w:pPr>
        <w:pStyle w:val="Normal"/>
        <w:ind w:hanging="0"/>
        <w:rPr/>
      </w:pPr>
      <w:r>
        <w:rPr/>
      </w:r>
    </w:p>
    <w:p>
      <w:pPr>
        <w:pStyle w:val="Normal"/>
        <w:ind w:hanging="0"/>
        <w:rPr/>
      </w:pPr>
      <w:r>
        <w:rPr/>
        <w:t>La fenêtre d’Overton est le concept selon lequel, progressivement, les idées politiques peuvent muter au point que ce qui était autrefois considéré comme inacceptable devient désormais normal, et inversement.</w:t>
      </w:r>
    </w:p>
    <w:p>
      <w:pPr>
        <w:pStyle w:val="Normal"/>
        <w:ind w:hanging="0"/>
        <w:rPr/>
      </w:pPr>
      <w:r>
        <w:rPr/>
        <w:t>Les États-Unis sont responsables du déplacement progressif de cette fenêtre vers la dialectique de la guerre. Pendant des décennies, le monde a observé et toléré les prétendus « changements de régime » et l’intervention des puissances dans les pays moins puissants.</w:t>
      </w:r>
    </w:p>
    <w:p>
      <w:pPr>
        <w:pStyle w:val="Normal"/>
        <w:ind w:hanging="0"/>
        <w:rPr/>
      </w:pPr>
      <w:r>
        <w:rPr/>
        <w:t>Le résultat est clair : ni le financement des différents partis politiques, ni l’entraînement des armées à la contre-insurrection, ni les opérations secrètes de ceux qui tirent les ficelles de la politique bourgeoise ne sont jugés nécessaires.</w:t>
      </w:r>
    </w:p>
    <w:p>
      <w:pPr>
        <w:pStyle w:val="Normal"/>
        <w:ind w:hanging="0"/>
        <w:rPr/>
      </w:pPr>
      <w:r>
        <w:rPr/>
        <w:t>Désormais, toute forme d’organisation qui déplaît au pouvoir est réprimée et attaquée de front, mais pire encore : sous les applaudissements de ceux qui assistent au spectacle en direct à la télévision.</w:t>
      </w:r>
    </w:p>
    <w:p>
      <w:pPr>
        <w:pStyle w:val="Normal"/>
        <w:ind w:hanging="0"/>
        <w:rPr/>
      </w:pPr>
      <w:r>
        <w:rPr/>
        <w:t>L’intervention historique des puissances mondiales dans les territoires du Sud global démontre que tout gouvernement, régime ou individu est totalement sacrifiable, surtout s’il ne sert pas les intérêts du capital. Applaudir l’intervention de ceux qui tirent les ficelles de la politique bourgeoise n’offre aucune garantie de pérennité.</w:t>
      </w:r>
    </w:p>
    <w:p>
      <w:pPr>
        <w:pStyle w:val="Normal"/>
        <w:ind w:hanging="0"/>
        <w:rPr/>
      </w:pPr>
      <w:r>
        <w:rPr/>
        <w:t>Il faut être clair : nous sommes contre le régime de Maduro, comme nous sommes contre tout gouvernement, quelle que soit l’idéologie qu’il prétend professer.</w:t>
      </w:r>
    </w:p>
    <w:p>
      <w:pPr>
        <w:pStyle w:val="Normal"/>
        <w:ind w:hanging="0"/>
        <w:rPr/>
      </w:pPr>
      <w:r>
        <w:rPr/>
        <w:t>Tout gouvernement, tout État, est le fruit de l’imposition violente du pouvoir sur un territoire historiquement occupé. C’est pourquoi nous croyons, et croirons toujours, au peuple qui s’organise pour défendre ses propres intérêts.</w:t>
      </w:r>
    </w:p>
    <w:p>
      <w:pPr>
        <w:pStyle w:val="Normal"/>
        <w:ind w:hanging="0"/>
        <w:rPr/>
      </w:pPr>
      <w:r>
        <w:rPr/>
        <w:t>Mais tout n’est pas perdu, ni au Venezuela, ni en Palestine, ni en Colombie, ni nulle part ailleurs dans le monde. Tant que nous ne nous soumettrons pas tous au « Leader », tant qu’il y aura opposition, résistance et lutte, il y aura un avenir.</w:t>
      </w:r>
    </w:p>
    <w:p>
      <w:pPr>
        <w:pStyle w:val="Normal"/>
        <w:ind w:hanging="0"/>
        <w:rPr/>
      </w:pPr>
      <w:r>
        <w:rPr/>
        <w:t>L’Empire, l’État et le Capital s’effondrent, livrant leurs dernières démonstrations de force pour tenter de résister au cri qui a retenti à travers l’Amérique latine, comme en 2019 et 2021, et qu’il est plus que jamais nécessaire de se rappeler : « Jusqu’à ce que la dignité devienne la norme.». Car Maduro est tombé, mais Trump tombera lui aussi lorsque le peuple se soulèvera.</w:t>
      </w:r>
    </w:p>
    <w:p>
      <w:pPr>
        <w:pStyle w:val="Normal"/>
        <w:ind w:hanging="0"/>
        <w:rPr/>
      </w:pPr>
      <w:r>
        <w:rPr/>
        <w:t>En tant qu’ULET, nous encourageons l’accueil à bras ouverts de tous ceux qui fuient le conflit dans un esprit antimilitariste, car aucun appel à la guerre ne peut briser la fraternité qui transcende toutes les frontières.</w:t>
      </w:r>
    </w:p>
    <w:p>
      <w:pPr>
        <w:pStyle w:val="Normal"/>
        <w:ind w:hanging="0"/>
        <w:rPr/>
      </w:pPr>
      <w:r>
        <w:rPr/>
        <w:t>Tous les drapeaux sont noirs quand ils brûlent !</w:t>
      </w:r>
    </w:p>
    <w:p>
      <w:pPr>
        <w:pStyle w:val="Normal"/>
        <w:spacing w:before="0" w:after="120"/>
        <w:ind w:hanging="0"/>
        <w:rPr>
          <w:b/>
          <w:bCs/>
          <w:i/>
          <w:i/>
          <w:iCs/>
        </w:rPr>
      </w:pPr>
      <w:bookmarkStart w:id="0" w:name="_GoBack"/>
      <w:r>
        <w:rPr>
          <w:b/>
          <w:bCs/>
          <w:i/>
          <w:iCs/>
        </w:rPr>
        <w:t>Union libertaire étudiant et travailleurs (ULET-AIT), Fédération régionale de Cundinamarca</w:t>
      </w:r>
      <w:bookmarkEnd w:id="0"/>
    </w:p>
    <w:sectPr>
      <w:type w:val="nextPage"/>
      <w:pgSz w:w="11906" w:h="16838"/>
      <w:pgMar w:left="567"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Arial">
    <w:charset w:val="00" w:characterSet="windows-1252"/>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59b0"/>
    <w:pPr>
      <w:widowControl w:val="false"/>
      <w:suppressAutoHyphens w:val="true"/>
      <w:bidi w:val="0"/>
      <w:spacing w:before="0" w:after="120"/>
      <w:ind w:firstLine="142"/>
      <w:jc w:val="both"/>
      <w:textAlignment w:val="baseline"/>
    </w:pPr>
    <w:rPr>
      <w:rFonts w:ascii="Times New Roman" w:hAnsi="Times New Roman" w:eastAsia="Times New Roman" w:cs="Times New Roman"/>
      <w:color w:val="auto"/>
      <w:kern w:val="2"/>
      <w:sz w:val="22"/>
      <w:szCs w:val="22"/>
      <w:lang w:val="fr-FR" w:eastAsia="en-US" w:bidi="ar-SA"/>
    </w:rPr>
  </w:style>
  <w:style w:type="paragraph" w:styleId="Heading1">
    <w:name w:val="heading 1"/>
    <w:basedOn w:val="Normal"/>
    <w:next w:val="Normal"/>
    <w:link w:val="Titre1Car"/>
    <w:autoRedefine/>
    <w:qFormat/>
    <w:rsid w:val="006059b0"/>
    <w:pPr>
      <w:keepNext w:val="true"/>
      <w:keepLines/>
      <w:widowControl/>
      <w:spacing w:before="0" w:after="240"/>
      <w:ind w:hanging="0"/>
      <w:jc w:val="center"/>
      <w:outlineLvl w:val="0"/>
    </w:pPr>
    <w:rPr>
      <w:rFonts w:ascii="Arial" w:hAnsi="Arial" w:eastAsia="Eras Bold ITC" w:cs="Tahoma"/>
      <w:b/>
      <w:caps/>
      <w:color w:val="000000"/>
      <w:sz w:val="28"/>
      <w:szCs w:val="28"/>
      <w:lang w:eastAsia="fr-FR"/>
    </w:rPr>
  </w:style>
  <w:style w:type="paragraph" w:styleId="Heading2">
    <w:name w:val="heading 2"/>
    <w:basedOn w:val="Normal"/>
    <w:next w:val="Normal"/>
    <w:link w:val="Titre2Car"/>
    <w:autoRedefine/>
    <w:qFormat/>
    <w:rsid w:val="006059b0"/>
    <w:pPr>
      <w:widowControl/>
      <w:tabs>
        <w:tab w:val="clear" w:pos="708"/>
        <w:tab w:val="left" w:pos="284" w:leader="none"/>
      </w:tabs>
      <w:spacing w:before="0" w:after="180"/>
      <w:ind w:hanging="0"/>
      <w:outlineLvl w:val="1"/>
    </w:pPr>
    <w:rPr>
      <w:rFonts w:ascii="Arial" w:hAnsi="Arial" w:eastAsia="Arial" w:cs="Arial"/>
      <w:b/>
      <w:bCs/>
      <w:caps/>
      <w:color w:val="000000"/>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qFormat/>
    <w:rsid w:val="006059b0"/>
    <w:rPr>
      <w:rFonts w:ascii="Arial" w:hAnsi="Arial" w:eastAsia="Eras Bold ITC" w:cs="Tahoma"/>
      <w:b/>
      <w:caps/>
      <w:color w:val="000000"/>
      <w:kern w:val="2"/>
      <w:sz w:val="28"/>
      <w:szCs w:val="28"/>
      <w:lang w:eastAsia="fr-FR"/>
    </w:rPr>
  </w:style>
  <w:style w:type="character" w:styleId="Titre2Car" w:customStyle="1">
    <w:name w:val="Titre 2 Car"/>
    <w:basedOn w:val="DefaultParagraphFont"/>
    <w:qFormat/>
    <w:rsid w:val="006059b0"/>
    <w:rPr>
      <w:rFonts w:ascii="Arial" w:hAnsi="Arial" w:eastAsia="Arial" w:cs="Arial"/>
      <w:b/>
      <w:bCs/>
      <w:caps/>
      <w:color w:val="000000"/>
      <w:kern w:val="2"/>
    </w:rPr>
  </w:style>
  <w:style w:type="character" w:styleId="Caractresdenotedebasdepage">
    <w:name w:val="Caractères de note de bas de page"/>
    <w:basedOn w:val="DefaultParagraphFont"/>
    <w:qFormat/>
    <w:rsid w:val="006059b0"/>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rsid w:val="006059b0"/>
    <w:rPr>
      <w:color w:val="0563C1"/>
      <w:u w:val="single"/>
    </w:rPr>
  </w:style>
  <w:style w:type="character" w:styleId="NotedebasdepageCar" w:customStyle="1">
    <w:name w:val="Note de bas de page Car"/>
    <w:basedOn w:val="DefaultParagraphFont"/>
    <w:uiPriority w:val="99"/>
    <w:semiHidden/>
    <w:qFormat/>
    <w:rsid w:val="006059b0"/>
    <w:rPr>
      <w:rFonts w:ascii="Times New Roman" w:hAnsi="Times New Roman" w:eastAsia="Times New Roman" w:cs="Times New Roman"/>
      <w:kern w:val="2"/>
      <w:sz w:val="20"/>
      <w:szCs w:val="20"/>
    </w:rPr>
  </w:style>
  <w:style w:type="character" w:styleId="NotedebasdepageCar1" w:customStyle="1">
    <w:name w:val="Note de bas de page Car1"/>
    <w:basedOn w:val="DefaultParagraphFont"/>
    <w:uiPriority w:val="99"/>
    <w:qFormat/>
    <w:rsid w:val="006059b0"/>
    <w:rPr>
      <w:rFonts w:ascii="Times New Roman" w:hAnsi="Times New Roman" w:eastAsia="Times New Roman" w:cs="Times New Roman"/>
      <w:kern w:val="2"/>
      <w:sz w:val="20"/>
      <w:szCs w:val="20"/>
    </w:rPr>
  </w:style>
  <w:style w:type="character" w:styleId="Strong">
    <w:name w:val="Strong"/>
    <w:basedOn w:val="DefaultParagraphFont"/>
    <w:uiPriority w:val="22"/>
    <w:qFormat/>
    <w:rsid w:val="00b538e1"/>
    <w:rPr>
      <w:b/>
      <w:bCs/>
    </w:rPr>
  </w:style>
  <w:style w:type="character" w:styleId="Emphasis">
    <w:name w:val="Emphasis"/>
    <w:basedOn w:val="DefaultParagraphFont"/>
    <w:uiPriority w:val="20"/>
    <w:qFormat/>
    <w:rsid w:val="00b538e1"/>
    <w:rPr>
      <w:i/>
      <w:iCs/>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rabe" w:customStyle="1">
    <w:name w:val="Arabe"/>
    <w:basedOn w:val="Normal"/>
    <w:qFormat/>
    <w:rsid w:val="001a7ce4"/>
    <w:pPr/>
    <w:rPr>
      <w14:ligatures w14:val="all"/>
      <w14:cntxtAlts>
        <w14:cntxtAlts/>
      </w14:cntxtAlts>
    </w:rPr>
  </w:style>
  <w:style w:type="paragraph" w:styleId="FootnoteText">
    <w:name w:val="footnote text"/>
    <w:basedOn w:val="Normal"/>
    <w:link w:val="NotedebasdepageCar1"/>
    <w:uiPriority w:val="99"/>
    <w:unhideWhenUsed/>
    <w:rsid w:val="006059b0"/>
    <w:pPr>
      <w:spacing w:before="0" w:after="0"/>
    </w:pPr>
    <w:rPr>
      <w:sz w:val="20"/>
      <w:szCs w:val="20"/>
    </w:rPr>
  </w:style>
  <w:style w:type="paragraph" w:styleId="NormalWeb">
    <w:name w:val="Normal (Web)"/>
    <w:basedOn w:val="Normal"/>
    <w:uiPriority w:val="99"/>
    <w:semiHidden/>
    <w:unhideWhenUsed/>
    <w:qFormat/>
    <w:rsid w:val="00b538e1"/>
    <w:pPr>
      <w:widowControl/>
      <w:suppressAutoHyphens w:val="false"/>
      <w:spacing w:beforeAutospacing="1" w:afterAutospacing="1"/>
      <w:ind w:hanging="0"/>
      <w:jc w:val="start"/>
      <w:textAlignment w:val="auto"/>
    </w:pPr>
    <w:rPr>
      <w:kern w:val="0"/>
      <w:sz w:val="24"/>
      <w:szCs w:val="24"/>
      <w:lang w:eastAsia="fr-F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uletsindical.org/no-todo-esta-perdido"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LibreOffice/25.8.3.2$Windows_X86_64 LibreOffice_project/8ca8d55c161d602844f5428fa4b58097424e324e</Application>
  <AppVersion>15.0000</AppVersion>
  <Pages>2</Pages>
  <Words>756</Words>
  <Characters>4110</Characters>
  <CharactersWithSpaces>4843</CharactersWithSpaces>
  <Paragraphs>29</Paragraphs>
  <Company>FranceAgriMer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2026-01-22T23:17:00Z</dcterms:created>
  <dc:creator/>
  <dc:description/>
  <dc:language>fr-FR</dc:language>
  <cp:lastModifiedBy/>
  <dcterms:modified xsi:type="dcterms:W3CDTF">2026-01-22T23:43:00Z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