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Théorie décoloniale une énième escroquerie politique</w:t>
      </w:r>
      <w:r>
        <w:t xml:space="preserve"> </w:t>
      </w:r>
    </w:p>
    <w:p>
      <w:pPr>
        <w:pStyle w:val="BodyText"/>
      </w:pPr>
      <w:r>
        <w:t xml:space="preserve">Dans le journal Anarchosyndicalisme ! Notre objectif constant a toujours été de déconstruire les impostures politiques et toutes sorte de tromperies.</w:t>
      </w:r>
    </w:p>
    <w:p>
      <w:pPr>
        <w:pStyle w:val="BodyText"/>
      </w:pPr>
      <w:r>
        <w:t xml:space="preserve">Il est indéniable qu'internet à permis la résurgence de concepts que nous croyions relégués aux tréfonds des poubelles de l'histoire. À l'instar de spectres, ces successeurs des théoriciens raciste du XVIII e siécle nous proposent des études sur la société actuelle et la géopolitique internationale basées sur des « races sociales », distinguant les « blancs », « asiatiques » et les « noirs ». En somme ils adoptent une perspective raciste de la planète et de l'humanité.</w:t>
      </w:r>
    </w:p>
    <w:p>
      <w:pPr>
        <w:pStyle w:val="BodyText"/>
      </w:pPr>
      <w:r>
        <w:t xml:space="preserve">Néanmoins, aujourd'hui, ils se revendiquent officiellement de gauche et pour certain soutiennent Mélenchon. Certains de ces « gauchistes » n'hésitent pas à affirmer publiquement que c'est la critique et le rejet de l'idée de « race », qui serait à l'origine du racisme !</w:t>
      </w:r>
    </w:p>
    <w:p>
      <w:pPr>
        <w:pStyle w:val="BodyText"/>
      </w:pPr>
      <w:r>
        <w:t xml:space="preserve">Cela devrait ravir les anthropologues qui soutiennent généralement que la notion de race n'est pas valide. Ces « gauchistes » sélectionnent une fraction des prolétaires sur la base de leurs caractéristique ethniques ou d'origines réelles ou présumées, les transforment en emblèmes visibles de la « diversité ». Et légitiment leur positionnement selon les théories racistes modernisées et mises à jour, généralement orientées vers les jeunes étudiants « racisés » provenant de la classe populaire. Sous la condition bien sûr, d'utiliser le terme à la mode de « construction sociale », cela passe (presque) inaperçu.</w:t>
      </w:r>
    </w:p>
    <w:p>
      <w:pPr>
        <w:pStyle w:val="BodyText"/>
      </w:pPr>
      <w:r>
        <w:t xml:space="preserve">UN PEU D'HISTOIRE</w:t>
      </w:r>
    </w:p>
    <w:p>
      <w:pPr>
        <w:pStyle w:val="BodyText"/>
      </w:pPr>
      <w:r>
        <w:t xml:space="preserve">Le racisme, dans sa forme actuelle, découle des théories raciales du XVIIIe siècle et s'est progressivement développé au XIXe siècle en tant que théorie scientifique. Des anthropologues comme Julien-Joseph Virey, George Cuvier et Ernst Haeckel l'étudient … Ces théories ont reçu le soutien d'idéologue racistes tels qu'Arthur Gobineau . L'histoire du racisme est intimement connectée à l'entreprise sociale de segmentation de l'humanité en catégories raciales, ce qui entrainne inévitablement le racisme.</w:t>
      </w:r>
      <w:r>
        <w:t xml:space="preserve"> </w:t>
      </w:r>
    </w:p>
    <w:p>
      <w:pPr>
        <w:pStyle w:val="BodyText"/>
      </w:pPr>
      <w:r>
        <w:t xml:space="preserve">Comme le rappelle Etienne Balibar : « </w:t>
      </w:r>
      <w:r>
        <w:rPr>
          <w:i/>
          <w:iCs/>
        </w:rPr>
        <w:t xml:space="preserve">La race est censée être une catégorie génétique, correspondant à une forme physique apparente. Depuis cent cinquante ans, il y a beaucoup de discussions scientifiques sur les noms et les caractéristiques des races. Le débat est assez fumeux, et en grande partie infâme. La « nation » est censée être une catégorie socio-politique liée de quelque façon aux frontières réelles ou virtuelles d’un Etat. Le « groupe ethnique » est une catégorie culturelle, définie par certains comportements persistants, transmis de génération en génération, et qui à la différence de la nation ne sont pas en théorie circonscrits dans les frontières d’un Etat. Ces termes sont, bien sûr, utilisés de façon incroyablement incohérente- sans parler du nombre important d’autres termes utilisés.</w:t>
      </w:r>
      <w:r>
        <w:t xml:space="preserve"> </w:t>
      </w:r>
      <w:r>
        <w:t xml:space="preserve">» (1)</w:t>
      </w:r>
    </w:p>
    <w:p>
      <w:pPr>
        <w:pStyle w:val="BodyText"/>
      </w:pPr>
      <w:r>
        <w:t xml:space="preserve">Les théories racistes se fondent sur la notion de « race », qui engendre inévitablement le racisme. La couleur de la peau est donc l'indicateur majeur qui différencie les « races ».</w:t>
      </w:r>
    </w:p>
    <w:p>
      <w:pPr>
        <w:pStyle w:val="BodyText"/>
      </w:pPr>
      <w:r>
        <w:t xml:space="preserve">Historiquement : les couleurs blanc, jaune et noir sont utilisées pour établir des distinctions « raciales » sur lesquelles s'appuient les théories racistes.</w:t>
      </w:r>
      <w:r>
        <w:t xml:space="preserve"> </w:t>
      </w:r>
    </w:p>
    <w:p>
      <w:pPr>
        <w:pStyle w:val="BodyText"/>
      </w:pPr>
      <w:r>
        <w:t xml:space="preserve">Ces distinctions nourrissent le « racialisme », qui à son tour donne lien à une ou plusieurs hiérarchisations . C'est ce qui constitue la définition du racisme, considéré comme une construction idéologique parfaitement élaborée.</w:t>
      </w:r>
    </w:p>
    <w:p>
      <w:pPr>
        <w:pStyle w:val="BodyText"/>
      </w:pPr>
      <w:r>
        <w:t xml:space="preserve">Définition, distinction, et classement des « races ». Une fois ces clarifications faites, il est clair pourquoi certain concepts sont réintroduits par des groupes douteux qui s'attachent à reclasser les individus dans différentes catégories sociales. Cette attribution nécessite non seulement une classification, mais également une hiérarchisation et inévitablement une discrimination (même positive, cela reste du racisme). C'est le raciste qui fait la race.</w:t>
      </w:r>
    </w:p>
    <w:p>
      <w:pPr>
        <w:pStyle w:val="BodyText"/>
      </w:pPr>
      <w:r>
        <w:t xml:space="preserve">LES NOUVEAUX ANTIRACISTES … MAIS, RACISTES !</w:t>
      </w:r>
    </w:p>
    <w:p>
      <w:pPr>
        <w:pStyle w:val="BodyText"/>
      </w:pPr>
      <w:r>
        <w:t xml:space="preserve">Si un terme est aujourd'hui particulièrement controversé dans les luttes antiracistes, c'est bien celui de « racisé », utilisé pour qualifier une personne en fonction de son taux de mélanine. En d'autres termes, au lieu de définir un prolétaire par ce qui l'unit aux autres prolétaires, c'est-à-dire leur condition commune d'exploité dans une société où tout est marchandise, cette idéologie bourgeoise choisit une caractéristique spécifique pour isoler l'individu, essentialisant ainsi cette particularité sous prétexte de mieux reconnaître « sa dignité ». L'antiracisme contemporain propose de nouvelles analyses pour prétendument « lutter » contre le racisme. Pour ce faire, il réintroduit la notion de race. Ainsi, le PIR et son média YouTube PDH (Parole d'honneur), représentatifs de ce courant politique et fondés par Houria Bouteldja et Youssef Boussoumah, ont acquis une certaine influence au sein de la gauche du capital. Leur vision du monde classifie les êtres humains selon leur couleur de peau et leur religion.</w:t>
      </w:r>
      <w:r>
        <w:t xml:space="preserve"> </w:t>
      </w:r>
    </w:p>
    <w:p>
      <w:pPr>
        <w:pStyle w:val="BodyText"/>
      </w:pPr>
      <w:r>
        <w:t xml:space="preserve">Les noirs , les arabes, et les musulmans se doivent de lutter contre le pouvoir blanc.</w:t>
      </w:r>
      <w:r>
        <w:t xml:space="preserve"> </w:t>
      </w:r>
      <w:bookmarkStart w:id="20" w:name="anchor"/>
      <w:bookmarkEnd w:id="20"/>
      <w:r>
        <w:t xml:space="preserve">Les blancs quant à eux peuvent rejoindre la lutte en abandonnant leurs privilèges blanc.</w:t>
      </w:r>
      <w:r>
        <w:t xml:space="preserve"> </w:t>
      </w:r>
      <w:bookmarkStart w:id="21" w:name="anchor-1"/>
      <w:bookmarkEnd w:id="21"/>
      <w:r>
        <w:t xml:space="preserve">Donc de facto la « race » remplace la classe.</w:t>
      </w:r>
      <w:r>
        <w:t xml:space="preserve"> </w:t>
      </w:r>
    </w:p>
    <w:p>
      <w:pPr>
        <w:pStyle w:val="BodyText"/>
      </w:pPr>
      <w:r>
        <w:t xml:space="preserve">Pour le PIR, l'occident et sa tête de proue représentés par le pouvoir blanc : Israël . Selon leur, perspective, il est donc nécessaire de mener la bataille de l'intérieur de la France en soutenant les luttes des peuples opprimés, ainsi que la religion des opprimés, à savoir l'islam.</w:t>
      </w:r>
    </w:p>
    <w:p>
      <w:pPr>
        <w:pStyle w:val="BodyText"/>
      </w:pPr>
      <w:r>
        <w:t xml:space="preserve">Les militants du PIR peuvent donc perfectionner leur rhétorique grâce à leurs instruments théoriques.</w:t>
      </w:r>
    </w:p>
    <w:p>
      <w:pPr>
        <w:pStyle w:val="BodyText"/>
      </w:pPr>
      <w:r>
        <w:t xml:space="preserve">Ils doivent donc s'opposer au racisme institutionnel de l'état et à l'islamophobie. La défense de l'islam sous toutes ses formes, y compris les plus rigoristes, est la manifestation de la lutte contre cette dernière. Tout individu qui critique la religion qu'elles que soit la marque est donc un raciste caché (bonjour la psychanalyse de bazar).</w:t>
      </w:r>
    </w:p>
    <w:p>
      <w:pPr>
        <w:pStyle w:val="BodyText"/>
      </w:pPr>
      <w:r>
        <w:t xml:space="preserve">Tous les agissements de « racisé » frappe ou abuse sa femme, c'est en raison de son oppression et il ne faudrait pas le juger. Le port du voile par les femmes est une réponse à l'idéologie coloniale prédominante. L'inacceptation de l'homosexualité au sein de la « communauté » (le terme communauté est un peu galvaudé, qui mériterais un article) musulmane est une réponse à l'idéologie prévalente en occident. Si l'antisémitisme est si présent au sein de cette « communauté », c'est en raison de l'idéologie coloniale. Il est également nécessaire de défendre l'islam et toutes ses facettes à l'échelle mondiale. C'est le PIR qui attire surtout les rigoristes. Tariq Ramadan a donc été en mesure de soutenir le mouvement et de faire la promotion des principes fondamentaux des frères musulmans.</w:t>
      </w:r>
    </w:p>
    <w:p>
      <w:pPr>
        <w:pStyle w:val="BodyText"/>
      </w:pPr>
      <w:r>
        <w:t xml:space="preserve">Pour eux , la situation est claire : le nouveau prolétaire est le musulman, et toutes les structures et mouvements nationalistes du proche-orient doivent être soutenus.</w:t>
      </w:r>
      <w:r>
        <w:t xml:space="preserve"> </w:t>
      </w:r>
    </w:p>
    <w:p>
      <w:pPr>
        <w:pStyle w:val="BodyText"/>
      </w:pPr>
      <w:r>
        <w:t xml:space="preserve">Critiquer le régime Iranien est impossible car c'est une nation opprimée ; il faut donc la défendre.</w:t>
      </w:r>
      <w:r>
        <w:t xml:space="preserve"> </w:t>
      </w:r>
    </w:p>
    <w:p>
      <w:pPr>
        <w:pStyle w:val="BodyText"/>
      </w:pPr>
      <w:r>
        <w:t xml:space="preserve">Ils ne se préoccupent que du conflit entre les « nations du moyen-orient » et « les nations occidentales ». Dans le cadre de sa stratégie pour s'opposer au capitalisme , le PIR suggère d'engager un conflit entre races et nations, tout en investissant dans la communauté religieuse !</w:t>
      </w:r>
    </w:p>
    <w:p>
      <w:pPr>
        <w:pStyle w:val="BodyText"/>
      </w:pPr>
      <w:r>
        <w:t xml:space="preserve">Ce délire conceptuel est particulièrement dépourvu de la présence du prolétariat, de la lutte des classes et de la critique sévère du capitalisme et de son exploitation, car ils considèrent que cela relève plutôt des préoccupations « blanches ». On pourrait qualifier cela d'une énième théorie bourgeoise qui, comme toutes les théories de ce type, vise à neutraliser toute contestation du système dans lequel nous évoluons.</w:t>
      </w:r>
    </w:p>
    <w:p>
      <w:pPr>
        <w:pStyle w:val="BodyText"/>
      </w:pPr>
      <w:r>
        <w:t xml:space="preserve">En conclusion, il est incontestable que les nouvelles générations, qui commencent à s’intéresser à la politique actuelle, passent généralement par le biais d'internet dans un premiers temps.</w:t>
      </w:r>
    </w:p>
    <w:p>
      <w:pPr>
        <w:pStyle w:val="BodyText"/>
      </w:pPr>
      <w:r>
        <w:t xml:space="preserve">Le web peut être un excellent outil s'il est employé de manière judicieuse, mais également le plus néfaste. L'ascension d'individus tels que Soral est entièrement due à internet.</w:t>
      </w:r>
      <w:r>
        <w:t xml:space="preserve"> </w:t>
      </w:r>
    </w:p>
    <w:p>
      <w:pPr>
        <w:pStyle w:val="BodyText"/>
      </w:pPr>
      <w:r>
        <w:t xml:space="preserve">Sur les plateformes (anti) sociales, le mouvement « décolonial » semble gagner du terrain. On le décrit comme une mouvance de gauche « non-blanche », exempte de tout paternalisme « blanc », ou tout est constamment lié à la notion de « race ». Qu'il faut se méfier de ceux qui contredisent leur idées, en particulier s'ils sont considérés comme « racisés ».</w:t>
      </w:r>
    </w:p>
    <w:p>
      <w:pPr>
        <w:pStyle w:val="BodyText"/>
      </w:pPr>
      <w:r>
        <w:t xml:space="preserve">Nous aurions dû être sur nos gardes dés le début , il y a déjà quelques années, quand ces individus (PIR, et Cie …) élaboraient une bouillie idéologique, associant tiers-mondisme/nationalismes du tiers monde, panafricanisme et nationalisme noir inspiré de la « nation of islam », une défense de l'islam douteuse qui défens aussi bien les modérés que les extrémistes . Ils ont saupoudré le tout d'un discours soi-disant anti-impérialiste, fortement teinté d'antisémitisme. Et donc, pour rester à la mode qui donne un aspect de « gauche » , sont queer et LGBT friendly, sans que ça les empêchent de relativiser l'homophobie « cool » des quartiers populaires. Ils sont très féministes mais « non-blanches », et ils ne ressentent pas vraiment le besoin d'apporter leur soutien aux femmes Iraniennes qui il y a quelques années enlevaient leur tchador dans les rues des villes Iraniennes, avec les conséquences que nous pouvons imaginer. Sont officiellement super-de-gôche, et super antiracistes. Est ce que vous la voyez l'escroquerie ?</w:t>
      </w:r>
    </w:p>
    <w:p>
      <w:pPr>
        <w:pStyle w:val="BodyText"/>
      </w:pPr>
      <w:r>
        <w:t xml:space="preserve">(1)- Étienne Balibar, Immanuel Wallerstein, Race, nation, classe, Les identités ambigües, p.105, La découverte, Paris, 1997.</w:t>
      </w:r>
      <w:r>
        <w:t xml:space="preserve"> </w:t>
      </w:r>
    </w:p>
    <w:p>
      <w:pPr>
        <w:pStyle w:val="BodyText"/>
      </w:pP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2026-05-06T16:26:50Z</dcterms:created>
  <dcterms:modified xsi:type="dcterms:W3CDTF">2026-05-06T16:26:50Z</dcterms:modified>
</cp:coreProperties>
</file>

<file path=docProps/custom.xml><?xml version="1.0" encoding="utf-8"?>
<Properties xmlns="http://schemas.openxmlformats.org/officeDocument/2006/custom-properties" xmlns:vt="http://schemas.openxmlformats.org/officeDocument/2006/docPropsVTypes"/>
</file>