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1906" w:h="16838" w:orient="portrait"/>
      <w:pgMar w:top="1440" w:right="1440" w:bottom="1440" w:left="1440" w:header="720" w:footer="720" w:gutter="0"/>
      <w:footerReference r:id="rId6" w:type="default"/>
    </w:sectPr>
    <w:p>
      <w:pPr>
        <w:spacing w:lineRule="auto"/>
      </w:pPr>
      <w:r>
        <w:rPr/>
        <w:t xml:space="preserve"/>
      </w:r>
    </w:p>
    <w:p>
      <w:pPr>
        <w:spacing w:lineRule="auto"/>
      </w:pPr>
      <w:r>
        <w:rPr>
          <w:u w:val="single"/>
        </w:rPr>
        <w:t xml:space="preserve">L’IA, outil de domination au service du capitalisme et de la bourgeoisie</w:t>
      </w:r>
    </w:p>
    <w:p>
      <w:pPr>
        <w:spacing w:lineRule="auto"/>
      </w:pPr>
      <w:r>
        <w:rPr/>
      </w:r>
    </w:p>
    <w:p>
      <w:pPr>
        <w:spacing w:lineRule="auto"/>
      </w:pPr>
      <w:r>
        <w:rPr/>
        <w:t xml:space="preserve">Aujourd’hui, nous sommes dans une société où le changement technologique  se présente comme une vertu du progrès croissant. L’IA, ou plus  correctement les modèles de langage et de génération d’images, ne créent  strictement rien : ils copient, recombinent et ne sont pas neutres.</w:t>
      </w:r>
    </w:p>
    <w:p>
      <w:pPr>
        <w:spacing w:lineRule="auto"/>
      </w:pPr>
      <w:r>
        <w:rPr/>
      </w:r>
    </w:p>
    <w:p>
      <w:pPr>
        <w:spacing w:lineRule="auto"/>
      </w:pPr>
      <w:r>
        <w:rPr/>
        <w:t xml:space="preserve"> Un LLM est entraîné sur des millions de données et des milliards de  paramètres. Plus un modèle possède de paramètres (4, 8, 9, 250B ), plus  la quantité de données mobilisée est importante. Une donnée est  fondamentale : un modèle LLM suit strictement le prompt de celui qui  détient la domination de l’entreprise qui développe ce système de  génération de texte, d’image ou de vidéo.</w:t>
      </w:r>
    </w:p>
    <w:p>
      <w:pPr>
        <w:spacing w:lineRule="auto"/>
      </w:pPr>
      <w:r>
        <w:rPr/>
      </w:r>
    </w:p>
    <w:p>
      <w:pPr>
        <w:spacing w:lineRule="auto"/>
      </w:pPr>
      <w:r>
        <w:rPr/>
        <w:t xml:space="preserve"> Les grandes compagnies capitalistes comme OpenAI, Anthropic, Google ou  xAI portent une vision conservatrice et protectrice de la bourgeoisie.  L’IA sert également d’arme de mutilation du prolétariat en s’incorporant  dans l’armement militaire, avec pour conséquence d’améliorer la portée  de frappe des missiles faisant des millions de morts.</w:t>
      </w:r>
    </w:p>
    <w:p>
      <w:pPr>
        <w:spacing w:lineRule="auto"/>
      </w:pPr>
      <w:r>
        <w:rPr/>
      </w:r>
    </w:p>
    <w:p>
      <w:pPr>
        <w:spacing w:lineRule="auto"/>
      </w:pPr>
      <w:r>
        <w:rPr/>
        <w:t xml:space="preserve"> Les réseaux neuronaux requièrent un matériel très énergivore : une forte  consommation d’énergie, ainsi qu’une consommation d’eau accrue pour le  refroidissement des cartes graphiques essentielles au calcul du réseau  neuronal. L’impact environnemental ne se limite pas à l’utilisation. La  production de cartes graphiques pour les serveurs d’IA nécessite  l’extraction de nombreux minerais. Ces conditions d’extraction sont  catastrophiques et reposent sur l’exploitation d’enfants et de  travailleurs dans des conditions pénibles.Nous ne voyons plus que la  finalité du produit usiné, ce qui relève du fétichisme de la  marchandise.</w:t>
      </w:r>
    </w:p>
    <w:p>
      <w:pPr>
        <w:spacing w:lineRule="auto"/>
      </w:pPr>
      <w:r>
        <w:rPr/>
      </w:r>
    </w:p>
    <w:p>
      <w:pPr>
        <w:spacing w:lineRule="auto"/>
      </w:pPr>
      <w:r>
        <w:rPr/>
        <w:t xml:space="preserve"> L’accès à des modèles d’IA exécutés en local sur ordinateur pourrait  permettre de réduire l’utilisation de services centralisés et de la  dépendance aux formes capitalistes actuelles. Aujourd’hui, les modèles  open source facilement déployables et de bon niveau requièrent souvent  un matériel très coûteux, pouvant atteindre 10 000 euros voir beaucoup  plus, en prenant en compte l’ensemble des conditions de production en  amont. </w:t>
      </w:r>
    </w:p>
    <w:p>
      <w:pPr>
        <w:spacing w:lineRule="auto"/>
      </w:pPr>
      <w:r>
        <w:rPr/>
      </w:r>
    </w:p>
    <w:p>
      <w:pPr>
        <w:spacing w:lineRule="auto"/>
      </w:pPr>
      <w:r>
        <w:rPr/>
      </w:r>
    </w:p>
    <w:p>
      <w:pPr>
        <w:spacing w:lineRule="auto"/>
      </w:pPr>
      <w:r>
        <w:rPr/>
      </w:r>
    </w:p>
    <w:p>
      <w:pPr>
        <w:spacing w:lineRule="auto"/>
      </w:pPr>
      <w:r>
        <w:rPr/>
      </w:r>
    </w:p>
    <w:p>
      <w:pPr>
        <w:spacing w:lineRule="auto"/>
      </w:pPr>
      <w:r>
        <w:rPr/>
        <w:t xml:space="preserve">Seuls les voleurs de capitalistes peuvent se permettre l’achat  d’un matériel aussi onéreux, c’est par ce fait qu’ils détiennent le  monopole, un outil de domination sur le prolétariat. Le travailleur,  dans certains métiers comme développeur ou administrateur système, est  parfois contraint d’utiliser l’IA pour maintenir la cadence productif de  création de projets programmatiques et de gestion d’administration  réseau.La plupart de ces frais ne sont pas pris en compte par le patron,  ce qui représente un coût pouvant aller jusqu’à 20 euros par mois,  voire 200 euros pour un abonnement supérieur. Le travailleur est donc  soumis au système monopolistique des entreprises capitalistes, et se  retrouve aliéné par le travail.</w:t>
      </w:r>
    </w:p>
    <w:p>
      <w:pPr>
        <w:spacing w:lineRule="auto"/>
      </w:pPr>
      <w:r>
        <w:rPr/>
      </w:r>
    </w:p>
    <w:p>
      <w:pPr>
        <w:spacing w:lineRule="auto"/>
      </w:pPr>
      <w:r>
        <w:rPr/>
        <w:t xml:space="preserve"> La question qui se pose aujourd’hui est la suivante : la question n’est  pas d’être contre cette technologie en soi, mais de sa perspective  d’utilisation, qui devrait normalement garantir un accès universel et  une gestion environnementale intégrée. Cette perspective est impossible,  car l’IA est conçue dans cette société comme un outil de pouvoir, en  raison de sa centralisation et de son accessibilité limitée. La  conception de l’impact environnemental n’est pas suffisamment prise en  compte dans sa conception. En fin de compte, être totalement contre l’IA  relève souvent d’une rationalité, mais cela peut aussi rapidement  basculer vers une forme de validisme en marginalisant ou en se moquant  des personnes en situation de handicap, pour qui cet outil permet de  communiquer, de s’exprimer et d’accéder à une plus grande autonomie.</w:t>
      </w:r>
    </w:p>
    <w:p>
      <w:pPr>
        <w:spacing w:lineRule="auto"/>
      </w:pPr>
      <w:r>
        <w:rPr/>
      </w:r>
    </w:p>
    <w:p>
      <w:pPr>
        <w:spacing w:lineRule="auto"/>
      </w:pPr>
      <w:r>
        <w:rPr/>
        <w:t xml:space="preserve"> L’IA peut être un bon outil si elle est pleinement socialisée, en tenant  compte de son impact environnemental et mise au service de l’individu  comme du collectif. Mettons fin à la domination capitaliste et à la  monopolisation de la technologie par une transformation sociale.</w:t>
      </w:r>
    </w:p>
    <w:p>
      <w:pPr>
        <w:spacing w:lineRule="auto"/>
      </w:pPr>
      <w:r>
        <w:rPr/>
      </w:r>
    </w:p>
    <w:p>
      <w:pPr>
        <w:spacing w:lineRule="auto"/>
      </w:pPr>
      <w:r>
        <w:rPr/>
        <w:t xml:space="preserve"> Viva la révolution sociale !  </w:t>
      </w:r>
    </w:p>
    <w:p>
      <w:pPr>
        <w:spacing w:lineRule="auto"/>
      </w:pPr>
      <w:r>
        <w:rPr/>
      </w:r>
    </w:p>
    <w:p>
      <w:pPr>
        <w:spacing w:lineRule="auto"/>
      </w:pPr>
      <w:r>
        <w:rPr/>
      </w:r>
    </w:p>
    <w:p>
      <w:pPr>
        <w:spacing w:lineRule="auto"/>
      </w:pPr>
      <w:r>
        <w:rPr/>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r>
      <rPr/>
    </r>
    <fldSimple xmlns:ns2="http://schemas.openxmlformats.org/wordprocessingml/2006/main" ns2:instr="PAGE">
      <r/>
    </fldSimple>
  </p>
</ft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4"/>
        <w:szCs w:val="22"/>
        <w:lang w:val="fr-FR" w:eastAsia="fr-FR"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footer" Target="footer1.xml" TargetMode="Internal"/>
  <Relationship Id="rId7"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L’IA, outil de domination au service du capitalisme et de la bourgeoisie</dc:title>
  <dc:subject/>
  <dc:creator>Anartech</dc:creator>
  <cp:keywords>html-to-docx</cp:keywords>
  <dc:description/>
  <cp:lastModifiedBy>Anartech</cp:lastModifiedBy>
  <cp:revision>1</cp:revision>
  <dcterms:created xsi:type="dcterms:W3CDTF">2026-04-12T13:50:33.119Z</dcterms:created>
  <dcterms:modified xsi:type="dcterms:W3CDTF">2026-04-12T13:50:33.119Z</dcterms:modified>
</cp:coreProperties>
</file>